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46845" w14:textId="77777777" w:rsidR="000112EE" w:rsidRDefault="000112EE" w:rsidP="000112EE">
      <w:pPr>
        <w:rPr>
          <w:rFonts w:ascii="Arial" w:hAnsi="Arial" w:cs="Arial"/>
          <w:b/>
          <w:color w:val="FFD579"/>
          <w:sz w:val="28"/>
          <w:lang w:val="de-CH"/>
        </w:rPr>
      </w:pPr>
      <w:r>
        <w:rPr>
          <w:rFonts w:ascii="Arial" w:hAnsi="Arial" w:cs="Arial"/>
          <w:b/>
          <w:noProof/>
          <w:color w:val="FFD579"/>
          <w:sz w:val="28"/>
          <w:lang w:eastAsia="de-DE"/>
        </w:rPr>
        <w:drawing>
          <wp:inline distT="0" distB="0" distL="0" distR="0" wp14:anchorId="6F353110" wp14:editId="66A8168A">
            <wp:extent cx="5753100" cy="876300"/>
            <wp:effectExtent l="0" t="0" r="12700" b="12700"/>
            <wp:docPr id="2" name="Bild 2" descr="/Users/praxis/Desktop/Neues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raxis/Desktop/Neues Logo.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inline>
        </w:drawing>
      </w:r>
    </w:p>
    <w:p w14:paraId="61E4C300" w14:textId="77777777" w:rsidR="000112EE" w:rsidRDefault="000112EE" w:rsidP="000112EE">
      <w:pPr>
        <w:rPr>
          <w:rFonts w:ascii="Arial" w:hAnsi="Arial" w:cs="Arial"/>
          <w:b/>
          <w:color w:val="FFD579"/>
          <w:sz w:val="28"/>
          <w:lang w:val="de-CH"/>
        </w:rPr>
      </w:pPr>
    </w:p>
    <w:p w14:paraId="7ABC6DD7" w14:textId="77777777" w:rsidR="00477D3E" w:rsidRDefault="00477D3E" w:rsidP="000112EE">
      <w:pPr>
        <w:rPr>
          <w:rFonts w:ascii="Arial" w:hAnsi="Arial" w:cs="Arial"/>
          <w:b/>
          <w:color w:val="FFD579"/>
          <w:sz w:val="36"/>
          <w:lang w:val="de-CH"/>
        </w:rPr>
      </w:pPr>
    </w:p>
    <w:p w14:paraId="2019CE70" w14:textId="77777777" w:rsidR="00F73E89" w:rsidRPr="000C19C1" w:rsidRDefault="00A578EC" w:rsidP="000112EE">
      <w:pPr>
        <w:rPr>
          <w:rFonts w:ascii="Arial" w:hAnsi="Arial" w:cs="Arial"/>
          <w:b/>
          <w:color w:val="FFD579"/>
          <w:sz w:val="36"/>
          <w:lang w:val="de-CH"/>
        </w:rPr>
      </w:pPr>
      <w:bookmarkStart w:id="0" w:name="_GoBack"/>
      <w:bookmarkEnd w:id="0"/>
      <w:r w:rsidRPr="000C19C1">
        <w:rPr>
          <w:rFonts w:ascii="Arial" w:hAnsi="Arial" w:cs="Arial"/>
          <w:b/>
          <w:color w:val="FFD579"/>
          <w:sz w:val="36"/>
          <w:lang w:val="de-CH"/>
        </w:rPr>
        <w:t>Osteopathie</w:t>
      </w:r>
    </w:p>
    <w:p w14:paraId="191166B2" w14:textId="77777777" w:rsidR="00A578EC" w:rsidRPr="000112EE" w:rsidRDefault="00A578EC" w:rsidP="000112EE">
      <w:pPr>
        <w:jc w:val="both"/>
        <w:rPr>
          <w:rFonts w:ascii="Arial" w:hAnsi="Arial" w:cs="Arial"/>
          <w:lang w:val="de-CH"/>
        </w:rPr>
      </w:pPr>
    </w:p>
    <w:p w14:paraId="4B9D837E" w14:textId="77777777" w:rsidR="00A578EC" w:rsidRPr="00E73C9B" w:rsidRDefault="00A578EC" w:rsidP="000112EE">
      <w:pPr>
        <w:jc w:val="both"/>
        <w:rPr>
          <w:rFonts w:ascii="Arial" w:hAnsi="Arial" w:cs="Arial"/>
          <w:sz w:val="28"/>
          <w:lang w:val="de-CH"/>
        </w:rPr>
      </w:pPr>
      <w:r w:rsidRPr="00E73C9B">
        <w:rPr>
          <w:rFonts w:ascii="Arial" w:hAnsi="Arial" w:cs="Arial"/>
          <w:sz w:val="28"/>
          <w:lang w:val="de-CH"/>
        </w:rPr>
        <w:t xml:space="preserve">Beschwerden sind ein Ausdruck des Körpers, hervorgerufen durch fehlende Selbstheilungskräfte. Anstatt die Symptome lokal zu bekämpfen, sucht der Osteopath nach der Ursache der Beschwerden. Er leitet hiermit das ganzheitliche Denken ein. Der Osteopath erkennt die dominanten Störungen, lokalisiert und korrigiert deren Ursache. </w:t>
      </w:r>
    </w:p>
    <w:p w14:paraId="74CA67E4" w14:textId="77777777" w:rsidR="00A578EC" w:rsidRPr="00E73C9B" w:rsidRDefault="00A578EC" w:rsidP="000112EE">
      <w:pPr>
        <w:jc w:val="both"/>
        <w:rPr>
          <w:rFonts w:ascii="Arial" w:hAnsi="Arial" w:cs="Arial"/>
          <w:sz w:val="28"/>
          <w:lang w:val="de-CH"/>
        </w:rPr>
      </w:pPr>
    </w:p>
    <w:p w14:paraId="14007DFB" w14:textId="77777777" w:rsidR="000112EE" w:rsidRPr="00E73C9B" w:rsidRDefault="000112EE" w:rsidP="000112EE">
      <w:pPr>
        <w:jc w:val="both"/>
        <w:rPr>
          <w:rFonts w:ascii="Arial" w:hAnsi="Arial" w:cs="Arial"/>
          <w:sz w:val="28"/>
          <w:lang w:val="de-CH"/>
        </w:rPr>
      </w:pPr>
    </w:p>
    <w:p w14:paraId="71EDCC3D" w14:textId="77777777" w:rsidR="00A578EC" w:rsidRPr="00E73C9B" w:rsidRDefault="00A578EC" w:rsidP="000112EE">
      <w:pPr>
        <w:jc w:val="both"/>
        <w:rPr>
          <w:rFonts w:ascii="Arial" w:hAnsi="Arial" w:cs="Arial"/>
          <w:b/>
          <w:sz w:val="28"/>
          <w:lang w:val="de-CH"/>
        </w:rPr>
      </w:pPr>
      <w:r w:rsidRPr="00E73C9B">
        <w:rPr>
          <w:rFonts w:ascii="Arial" w:hAnsi="Arial" w:cs="Arial"/>
          <w:b/>
          <w:sz w:val="28"/>
          <w:lang w:val="de-CH"/>
        </w:rPr>
        <w:t>Die Osteopathie behandelt folgende 3 Ebenen:</w:t>
      </w:r>
    </w:p>
    <w:p w14:paraId="4AC139FE" w14:textId="77777777" w:rsidR="00A578EC" w:rsidRPr="00E73C9B" w:rsidRDefault="00A578EC" w:rsidP="000112EE">
      <w:pPr>
        <w:jc w:val="both"/>
        <w:rPr>
          <w:rFonts w:ascii="Arial" w:hAnsi="Arial" w:cs="Arial"/>
          <w:sz w:val="28"/>
          <w:lang w:val="de-CH"/>
        </w:rPr>
      </w:pPr>
    </w:p>
    <w:p w14:paraId="71DAAC99" w14:textId="77777777" w:rsidR="000112EE" w:rsidRPr="00E73C9B" w:rsidRDefault="000112EE" w:rsidP="000112EE">
      <w:pPr>
        <w:jc w:val="both"/>
        <w:rPr>
          <w:rFonts w:ascii="Arial" w:hAnsi="Arial" w:cs="Arial"/>
          <w:sz w:val="28"/>
          <w:lang w:val="de-CH"/>
        </w:rPr>
      </w:pPr>
    </w:p>
    <w:p w14:paraId="6D1C55ED" w14:textId="77777777" w:rsidR="00A578EC" w:rsidRPr="00E73C9B" w:rsidRDefault="00A578EC" w:rsidP="000112EE">
      <w:pPr>
        <w:pStyle w:val="Listenabsatz"/>
        <w:numPr>
          <w:ilvl w:val="0"/>
          <w:numId w:val="4"/>
        </w:numPr>
        <w:jc w:val="both"/>
        <w:rPr>
          <w:rFonts w:ascii="Arial" w:hAnsi="Arial" w:cs="Arial"/>
          <w:b/>
          <w:sz w:val="28"/>
          <w:lang w:val="de-CH"/>
        </w:rPr>
      </w:pPr>
      <w:r w:rsidRPr="00E73C9B">
        <w:rPr>
          <w:rFonts w:ascii="Arial" w:hAnsi="Arial" w:cs="Arial"/>
          <w:b/>
          <w:sz w:val="28"/>
          <w:lang w:val="de-CH"/>
        </w:rPr>
        <w:t>Das Parietal – System</w:t>
      </w:r>
    </w:p>
    <w:p w14:paraId="7319581C" w14:textId="77777777" w:rsidR="00A578EC" w:rsidRPr="00E73C9B" w:rsidRDefault="00A578EC" w:rsidP="000112EE">
      <w:pPr>
        <w:pStyle w:val="Listenabsatz"/>
        <w:ind w:left="0"/>
        <w:jc w:val="both"/>
        <w:rPr>
          <w:rFonts w:ascii="Arial" w:hAnsi="Arial" w:cs="Arial"/>
          <w:sz w:val="28"/>
          <w:lang w:val="de-CH"/>
        </w:rPr>
      </w:pPr>
      <w:r w:rsidRPr="00E73C9B">
        <w:rPr>
          <w:rFonts w:ascii="Arial" w:hAnsi="Arial" w:cs="Arial"/>
          <w:sz w:val="28"/>
          <w:lang w:val="de-CH"/>
        </w:rPr>
        <w:t>Bezieht sich auf den Bewegungsapparat (Knochen, Muskeln, Sehnen, Ligamente, Gelenke usw.)</w:t>
      </w:r>
    </w:p>
    <w:p w14:paraId="2E56237B" w14:textId="77777777" w:rsidR="00A578EC" w:rsidRPr="00E73C9B" w:rsidRDefault="00A578EC" w:rsidP="000112EE">
      <w:pPr>
        <w:pStyle w:val="Listenabsatz"/>
        <w:jc w:val="both"/>
        <w:rPr>
          <w:rFonts w:ascii="Arial" w:hAnsi="Arial" w:cs="Arial"/>
          <w:sz w:val="28"/>
          <w:lang w:val="de-CH"/>
        </w:rPr>
      </w:pPr>
    </w:p>
    <w:p w14:paraId="399C0285" w14:textId="77777777" w:rsidR="00A578EC" w:rsidRPr="00E73C9B" w:rsidRDefault="00A578EC" w:rsidP="000112EE">
      <w:pPr>
        <w:pStyle w:val="Listenabsatz"/>
        <w:jc w:val="both"/>
        <w:rPr>
          <w:rFonts w:ascii="Arial" w:hAnsi="Arial" w:cs="Arial"/>
          <w:sz w:val="28"/>
          <w:lang w:val="de-CH"/>
        </w:rPr>
      </w:pPr>
    </w:p>
    <w:p w14:paraId="3119842E" w14:textId="77777777" w:rsidR="00A578EC" w:rsidRPr="00E73C9B" w:rsidRDefault="00A578EC" w:rsidP="000112EE">
      <w:pPr>
        <w:jc w:val="both"/>
        <w:rPr>
          <w:rFonts w:ascii="Arial" w:hAnsi="Arial" w:cs="Arial"/>
          <w:b/>
          <w:sz w:val="28"/>
          <w:lang w:val="de-CH"/>
        </w:rPr>
      </w:pPr>
      <w:r w:rsidRPr="00E73C9B">
        <w:rPr>
          <w:rFonts w:ascii="Arial" w:hAnsi="Arial" w:cs="Arial"/>
          <w:b/>
          <w:sz w:val="28"/>
          <w:lang w:val="de-CH"/>
        </w:rPr>
        <w:t>2. Das Viszeral – System</w:t>
      </w:r>
    </w:p>
    <w:p w14:paraId="3AF0A6B6" w14:textId="77777777" w:rsidR="00A578EC" w:rsidRPr="00E73C9B" w:rsidRDefault="00A578EC" w:rsidP="000112EE">
      <w:pPr>
        <w:pStyle w:val="Listenabsatz"/>
        <w:ind w:left="0"/>
        <w:jc w:val="both"/>
        <w:rPr>
          <w:rFonts w:ascii="Arial" w:hAnsi="Arial" w:cs="Arial"/>
          <w:sz w:val="28"/>
          <w:lang w:val="de-CH"/>
        </w:rPr>
      </w:pPr>
      <w:r w:rsidRPr="00E73C9B">
        <w:rPr>
          <w:rFonts w:ascii="Arial" w:hAnsi="Arial" w:cs="Arial"/>
          <w:sz w:val="28"/>
          <w:lang w:val="de-CH"/>
        </w:rPr>
        <w:t>Bezieht sich auf allen inneren Organe mit ihren Blut- und Lymphgefässen, sowie den dazugehörigen Anteilen des Nervensystems. Auch alle Drüse werden hier dazugezählt.</w:t>
      </w:r>
    </w:p>
    <w:p w14:paraId="3D387154" w14:textId="77777777" w:rsidR="00A578EC" w:rsidRPr="00E73C9B" w:rsidRDefault="00A578EC" w:rsidP="000112EE">
      <w:pPr>
        <w:pStyle w:val="Listenabsatz"/>
        <w:jc w:val="both"/>
        <w:rPr>
          <w:rFonts w:ascii="Arial" w:hAnsi="Arial" w:cs="Arial"/>
          <w:sz w:val="28"/>
          <w:lang w:val="de-CH"/>
        </w:rPr>
      </w:pPr>
    </w:p>
    <w:p w14:paraId="39607BDB" w14:textId="77777777" w:rsidR="000112EE" w:rsidRPr="00E73C9B" w:rsidRDefault="000112EE" w:rsidP="000112EE">
      <w:pPr>
        <w:pStyle w:val="Listenabsatz"/>
        <w:jc w:val="both"/>
        <w:rPr>
          <w:rFonts w:ascii="Arial" w:hAnsi="Arial" w:cs="Arial"/>
          <w:sz w:val="28"/>
          <w:lang w:val="de-CH"/>
        </w:rPr>
      </w:pPr>
    </w:p>
    <w:p w14:paraId="457C6051" w14:textId="77777777" w:rsidR="00A578EC" w:rsidRPr="00E73C9B" w:rsidRDefault="00A578EC" w:rsidP="000112EE">
      <w:pPr>
        <w:pStyle w:val="Listenabsatz"/>
        <w:ind w:left="0"/>
        <w:jc w:val="both"/>
        <w:rPr>
          <w:rFonts w:ascii="Arial" w:hAnsi="Arial" w:cs="Arial"/>
          <w:b/>
          <w:sz w:val="28"/>
          <w:lang w:val="de-CH"/>
        </w:rPr>
      </w:pPr>
      <w:r w:rsidRPr="00E73C9B">
        <w:rPr>
          <w:rFonts w:ascii="Arial" w:hAnsi="Arial" w:cs="Arial"/>
          <w:b/>
          <w:sz w:val="28"/>
          <w:lang w:val="de-CH"/>
        </w:rPr>
        <w:t>3. Das Cranio – Sakral – System</w:t>
      </w:r>
    </w:p>
    <w:p w14:paraId="4F87E282" w14:textId="77777777" w:rsidR="00A578EC" w:rsidRPr="00E73C9B" w:rsidRDefault="00A578EC" w:rsidP="000112EE">
      <w:pPr>
        <w:pStyle w:val="Listenabsatz"/>
        <w:ind w:left="0"/>
        <w:jc w:val="both"/>
        <w:rPr>
          <w:rFonts w:ascii="Arial" w:hAnsi="Arial" w:cs="Arial"/>
          <w:sz w:val="28"/>
          <w:lang w:val="de-CH"/>
        </w:rPr>
      </w:pPr>
      <w:r w:rsidRPr="00E73C9B">
        <w:rPr>
          <w:rFonts w:ascii="Arial" w:hAnsi="Arial" w:cs="Arial"/>
          <w:sz w:val="28"/>
          <w:lang w:val="de-CH"/>
        </w:rPr>
        <w:t xml:space="preserve">Betrifft den </w:t>
      </w:r>
      <w:r w:rsidR="000112EE" w:rsidRPr="00E73C9B">
        <w:rPr>
          <w:rFonts w:ascii="Arial" w:hAnsi="Arial" w:cs="Arial"/>
          <w:sz w:val="28"/>
          <w:lang w:val="de-CH"/>
        </w:rPr>
        <w:t>Schädel, das</w:t>
      </w:r>
      <w:r w:rsidRPr="00E73C9B">
        <w:rPr>
          <w:rFonts w:ascii="Arial" w:hAnsi="Arial" w:cs="Arial"/>
          <w:sz w:val="28"/>
          <w:lang w:val="de-CH"/>
        </w:rPr>
        <w:t xml:space="preserve"> Kreuzbein und deren Verbindung. Weiter das Nervensystem, die Hirnflüssigkeit und Hirnhaut sowie deren Funktion.</w:t>
      </w:r>
    </w:p>
    <w:p w14:paraId="2B098253" w14:textId="77777777" w:rsidR="00A578EC" w:rsidRPr="00E73C9B" w:rsidRDefault="00A578EC" w:rsidP="000112EE">
      <w:pPr>
        <w:pStyle w:val="Listenabsatz"/>
        <w:jc w:val="both"/>
        <w:rPr>
          <w:rFonts w:ascii="Arial" w:hAnsi="Arial" w:cs="Arial"/>
          <w:sz w:val="28"/>
          <w:lang w:val="de-CH"/>
        </w:rPr>
      </w:pPr>
    </w:p>
    <w:p w14:paraId="26D96F9D" w14:textId="77777777" w:rsidR="000112EE" w:rsidRPr="00E73C9B" w:rsidRDefault="000112EE" w:rsidP="000112EE">
      <w:pPr>
        <w:pStyle w:val="Listenabsatz"/>
        <w:jc w:val="both"/>
        <w:rPr>
          <w:rFonts w:ascii="Arial" w:hAnsi="Arial" w:cs="Arial"/>
          <w:sz w:val="28"/>
          <w:lang w:val="de-CH"/>
        </w:rPr>
      </w:pPr>
    </w:p>
    <w:p w14:paraId="7E9B9C1E" w14:textId="77777777" w:rsidR="00A578EC" w:rsidRPr="00E73C9B" w:rsidRDefault="00A578EC" w:rsidP="000112EE">
      <w:pPr>
        <w:pStyle w:val="Listenabsatz"/>
        <w:ind w:left="0"/>
        <w:jc w:val="both"/>
        <w:rPr>
          <w:rFonts w:ascii="Arial" w:hAnsi="Arial" w:cs="Arial"/>
          <w:b/>
          <w:sz w:val="28"/>
          <w:lang w:val="de-CH"/>
        </w:rPr>
      </w:pPr>
      <w:r w:rsidRPr="00E73C9B">
        <w:rPr>
          <w:rFonts w:ascii="Arial" w:hAnsi="Arial" w:cs="Arial"/>
          <w:b/>
          <w:sz w:val="28"/>
          <w:lang w:val="de-CH"/>
        </w:rPr>
        <w:t>Ziele der Osteopathie:</w:t>
      </w:r>
    </w:p>
    <w:p w14:paraId="32C1330B" w14:textId="77777777" w:rsidR="00A578EC" w:rsidRPr="00E73C9B" w:rsidRDefault="00A578EC" w:rsidP="000112EE">
      <w:pPr>
        <w:pStyle w:val="Listenabsatz"/>
        <w:numPr>
          <w:ilvl w:val="0"/>
          <w:numId w:val="2"/>
        </w:numPr>
        <w:jc w:val="both"/>
        <w:rPr>
          <w:rFonts w:ascii="Arial" w:hAnsi="Arial" w:cs="Arial"/>
          <w:sz w:val="28"/>
          <w:lang w:val="de-CH"/>
        </w:rPr>
      </w:pPr>
      <w:r w:rsidRPr="00E73C9B">
        <w:rPr>
          <w:rFonts w:ascii="Arial" w:hAnsi="Arial" w:cs="Arial"/>
          <w:sz w:val="28"/>
          <w:lang w:val="de-CH"/>
        </w:rPr>
        <w:t>Gute Durchblutung (sowohl Blutzufuhr, als auch Rückfluss)</w:t>
      </w:r>
    </w:p>
    <w:p w14:paraId="38D0087C" w14:textId="77777777" w:rsidR="00A578EC" w:rsidRPr="00E73C9B" w:rsidRDefault="00A578EC" w:rsidP="000112EE">
      <w:pPr>
        <w:pStyle w:val="Listenabsatz"/>
        <w:numPr>
          <w:ilvl w:val="0"/>
          <w:numId w:val="2"/>
        </w:numPr>
        <w:jc w:val="both"/>
        <w:rPr>
          <w:rFonts w:ascii="Arial" w:hAnsi="Arial" w:cs="Arial"/>
          <w:sz w:val="28"/>
          <w:lang w:val="de-CH"/>
        </w:rPr>
      </w:pPr>
      <w:r w:rsidRPr="00E73C9B">
        <w:rPr>
          <w:rFonts w:ascii="Arial" w:hAnsi="Arial" w:cs="Arial"/>
          <w:sz w:val="28"/>
          <w:lang w:val="de-CH"/>
        </w:rPr>
        <w:t>Gute Beweglichkeit und störung</w:t>
      </w:r>
      <w:r w:rsidR="000112EE" w:rsidRPr="00E73C9B">
        <w:rPr>
          <w:rFonts w:ascii="Arial" w:hAnsi="Arial" w:cs="Arial"/>
          <w:sz w:val="28"/>
          <w:lang w:val="de-CH"/>
        </w:rPr>
        <w:t>sfreie Funktion der Organe</w:t>
      </w:r>
    </w:p>
    <w:p w14:paraId="1FE24E92" w14:textId="77777777" w:rsidR="000112EE" w:rsidRPr="00E73C9B" w:rsidRDefault="000112EE" w:rsidP="000112EE">
      <w:pPr>
        <w:pStyle w:val="Listenabsatz"/>
        <w:numPr>
          <w:ilvl w:val="0"/>
          <w:numId w:val="2"/>
        </w:numPr>
        <w:jc w:val="both"/>
        <w:rPr>
          <w:rFonts w:ascii="Arial" w:hAnsi="Arial" w:cs="Arial"/>
          <w:sz w:val="28"/>
          <w:lang w:val="de-CH"/>
        </w:rPr>
      </w:pPr>
      <w:r w:rsidRPr="00E73C9B">
        <w:rPr>
          <w:rFonts w:ascii="Arial" w:hAnsi="Arial" w:cs="Arial"/>
          <w:sz w:val="28"/>
          <w:lang w:val="de-CH"/>
        </w:rPr>
        <w:t>Mobile Gelenke, sowie Muskeln, mit ausreichender Spannung, was eine korrekte Haltung ermöglicht</w:t>
      </w:r>
    </w:p>
    <w:p w14:paraId="47ED027E" w14:textId="77777777" w:rsidR="000112EE" w:rsidRPr="00E73C9B" w:rsidRDefault="000112EE" w:rsidP="000112EE">
      <w:pPr>
        <w:pStyle w:val="Listenabsatz"/>
        <w:numPr>
          <w:ilvl w:val="0"/>
          <w:numId w:val="2"/>
        </w:numPr>
        <w:jc w:val="both"/>
        <w:rPr>
          <w:rFonts w:ascii="Arial" w:hAnsi="Arial" w:cs="Arial"/>
          <w:sz w:val="28"/>
          <w:lang w:val="de-CH"/>
        </w:rPr>
      </w:pPr>
      <w:r w:rsidRPr="00E73C9B">
        <w:rPr>
          <w:rFonts w:ascii="Arial" w:hAnsi="Arial" w:cs="Arial"/>
          <w:sz w:val="28"/>
          <w:lang w:val="de-CH"/>
        </w:rPr>
        <w:t>Optimal gesteuertes Nerven – und Hormonsystem</w:t>
      </w:r>
    </w:p>
    <w:p w14:paraId="6A85723D" w14:textId="77777777" w:rsidR="000112EE" w:rsidRPr="00E73C9B" w:rsidRDefault="000112EE" w:rsidP="000112EE">
      <w:pPr>
        <w:pStyle w:val="Listenabsatz"/>
        <w:numPr>
          <w:ilvl w:val="0"/>
          <w:numId w:val="2"/>
        </w:numPr>
        <w:jc w:val="both"/>
        <w:rPr>
          <w:rFonts w:ascii="Arial" w:hAnsi="Arial" w:cs="Arial"/>
          <w:sz w:val="28"/>
          <w:lang w:val="de-CH"/>
        </w:rPr>
      </w:pPr>
      <w:r w:rsidRPr="00E73C9B">
        <w:rPr>
          <w:rFonts w:ascii="Arial" w:hAnsi="Arial" w:cs="Arial"/>
          <w:sz w:val="28"/>
          <w:lang w:val="de-CH"/>
        </w:rPr>
        <w:t>Ausgeglichene Psyche</w:t>
      </w:r>
    </w:p>
    <w:p w14:paraId="1C7C7F87" w14:textId="77777777" w:rsidR="000112EE" w:rsidRPr="00E73C9B" w:rsidRDefault="000112EE" w:rsidP="000112EE">
      <w:pPr>
        <w:pStyle w:val="Listenabsatz"/>
        <w:numPr>
          <w:ilvl w:val="0"/>
          <w:numId w:val="2"/>
        </w:numPr>
        <w:jc w:val="both"/>
        <w:rPr>
          <w:rFonts w:ascii="Arial" w:hAnsi="Arial" w:cs="Arial"/>
          <w:sz w:val="28"/>
          <w:lang w:val="de-CH"/>
        </w:rPr>
      </w:pPr>
      <w:r w:rsidRPr="00E73C9B">
        <w:rPr>
          <w:rFonts w:ascii="Arial" w:hAnsi="Arial" w:cs="Arial"/>
          <w:sz w:val="28"/>
          <w:lang w:val="de-CH"/>
        </w:rPr>
        <w:t>Ausreichende Versorgung des Körpers mit den richtigen Nährstoffen</w:t>
      </w:r>
    </w:p>
    <w:sectPr w:rsidR="000112EE" w:rsidRPr="00E73C9B" w:rsidSect="00D540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4300"/>
    <w:multiLevelType w:val="hybridMultilevel"/>
    <w:tmpl w:val="1B20F2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5B44C91"/>
    <w:multiLevelType w:val="hybridMultilevel"/>
    <w:tmpl w:val="486EF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C1F5DC3"/>
    <w:multiLevelType w:val="hybridMultilevel"/>
    <w:tmpl w:val="F056A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6DF1725"/>
    <w:multiLevelType w:val="hybridMultilevel"/>
    <w:tmpl w:val="1CC875D6"/>
    <w:lvl w:ilvl="0" w:tplc="866683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EC"/>
    <w:rsid w:val="000112EE"/>
    <w:rsid w:val="000C19C1"/>
    <w:rsid w:val="00477D3E"/>
    <w:rsid w:val="00A578EC"/>
    <w:rsid w:val="00D54045"/>
    <w:rsid w:val="00E73C9B"/>
    <w:rsid w:val="00F73E8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C94E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Vaucher</dc:creator>
  <cp:keywords/>
  <dc:description/>
  <cp:lastModifiedBy>Praxis Vaucher</cp:lastModifiedBy>
  <cp:revision>4</cp:revision>
  <dcterms:created xsi:type="dcterms:W3CDTF">2017-11-29T09:53:00Z</dcterms:created>
  <dcterms:modified xsi:type="dcterms:W3CDTF">2017-12-04T11:59:00Z</dcterms:modified>
</cp:coreProperties>
</file>